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52" w:rsidRDefault="00172152" w:rsidP="00172152">
      <w:pPr>
        <w:widowControl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附件一：</w:t>
      </w:r>
      <w:r>
        <w:rPr>
          <w:rFonts w:ascii="宋体" w:hAnsi="宋体"/>
          <w:sz w:val="24"/>
        </w:rPr>
        <w:t xml:space="preserve"> </w:t>
      </w:r>
    </w:p>
    <w:p w:rsidR="00172152" w:rsidRDefault="00172152" w:rsidP="00172152">
      <w:pPr>
        <w:widowControl/>
        <w:spacing w:line="360" w:lineRule="auto"/>
        <w:jc w:val="center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ascii="宋体" w:hAnsi="宋体" w:hint="eastAsia"/>
          <w:b/>
          <w:sz w:val="28"/>
          <w:szCs w:val="28"/>
        </w:rPr>
        <w:t>《形势与政策》实践课程选课流程</w:t>
      </w:r>
      <w:bookmarkEnd w:id="0"/>
    </w:p>
    <w:p w:rsidR="00172152" w:rsidRDefault="00172152" w:rsidP="00172152">
      <w:pPr>
        <w:widowControl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《形势与政策》实践</w:t>
      </w:r>
      <w:proofErr w:type="gramStart"/>
      <w:r>
        <w:rPr>
          <w:rFonts w:ascii="宋体" w:hAnsi="宋体" w:hint="eastAsia"/>
          <w:sz w:val="24"/>
        </w:rPr>
        <w:t>课程设可选修</w:t>
      </w:r>
      <w:proofErr w:type="gramEnd"/>
      <w:r>
        <w:rPr>
          <w:rFonts w:ascii="宋体" w:hAnsi="宋体" w:hint="eastAsia"/>
          <w:sz w:val="24"/>
        </w:rPr>
        <w:t>课程7门，每门0.5学分8个学时，分别为社会实践，高级团校，学生骨干训练营，创新创业活动，爱国主义、集体主义及美育项目（爱乐传习），北大讲座，志愿服务。学生需选修其中</w:t>
      </w:r>
      <w:r>
        <w:rPr>
          <w:rFonts w:ascii="宋体" w:hAnsi="宋体" w:hint="eastAsia"/>
          <w:b/>
          <w:sz w:val="24"/>
        </w:rPr>
        <w:t>两门</w:t>
      </w:r>
      <w:r>
        <w:rPr>
          <w:rFonts w:ascii="宋体" w:hAnsi="宋体" w:hint="eastAsia"/>
          <w:sz w:val="24"/>
        </w:rPr>
        <w:t>，经过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或二学期的学习、实践活动，完成相关课程的要求后，获得实践教学部分的1学分。</w:t>
      </w:r>
    </w:p>
    <w:p w:rsidR="00172152" w:rsidRDefault="00172152" w:rsidP="00172152">
      <w:pPr>
        <w:spacing w:line="360" w:lineRule="auto"/>
        <w:ind w:firstLineChars="196" w:firstLine="470"/>
        <w:rPr>
          <w:rFonts w:ascii="宋体"/>
          <w:sz w:val="24"/>
        </w:rPr>
      </w:pPr>
      <w:r>
        <w:rPr>
          <w:rFonts w:ascii="宋体" w:hint="eastAsia"/>
          <w:sz w:val="24"/>
        </w:rPr>
        <w:t>《形势与政策》实践课程目前面向全体本科生开设，有意向的同学需要在</w:t>
      </w:r>
      <w:r w:rsidRPr="0005564A">
        <w:rPr>
          <w:rFonts w:ascii="宋体" w:hint="eastAsia"/>
          <w:sz w:val="24"/>
        </w:rPr>
        <w:t>2014年10月24日8:00至2014年10月31日24:00</w:t>
      </w:r>
      <w:r>
        <w:rPr>
          <w:rFonts w:ascii="宋体" w:hint="eastAsia"/>
          <w:sz w:val="24"/>
        </w:rPr>
        <w:t>之间完成选课，在任意时间均可退课。选课、</w:t>
      </w:r>
      <w:proofErr w:type="gramStart"/>
      <w:r>
        <w:rPr>
          <w:rFonts w:ascii="宋体" w:hint="eastAsia"/>
          <w:sz w:val="24"/>
        </w:rPr>
        <w:t>退课具体</w:t>
      </w:r>
      <w:proofErr w:type="gramEnd"/>
      <w:r>
        <w:rPr>
          <w:rFonts w:ascii="宋体" w:hint="eastAsia"/>
          <w:sz w:val="24"/>
        </w:rPr>
        <w:t>流程如下：</w:t>
      </w:r>
    </w:p>
    <w:p w:rsidR="00172152" w:rsidRDefault="00172152" w:rsidP="0017215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首先请登入北京大学主页，在页面左下方点击“</w:t>
      </w:r>
      <w:r>
        <w:rPr>
          <w:rFonts w:hint="eastAsia"/>
          <w:b/>
          <w:sz w:val="24"/>
        </w:rPr>
        <w:t>校内门户</w:t>
      </w:r>
      <w:r>
        <w:rPr>
          <w:rFonts w:hint="eastAsia"/>
          <w:sz w:val="24"/>
        </w:rPr>
        <w:t>”超链接，进入到北京大学校内门户登录界面，请使用</w:t>
      </w:r>
      <w:r>
        <w:rPr>
          <w:rFonts w:hint="eastAsia"/>
          <w:b/>
          <w:sz w:val="24"/>
        </w:rPr>
        <w:t>北京大学学生账户</w:t>
      </w:r>
      <w:r>
        <w:rPr>
          <w:rFonts w:hint="eastAsia"/>
          <w:sz w:val="24"/>
        </w:rPr>
        <w:t>登陆，登陆账号为学号，新生</w:t>
      </w:r>
      <w:r>
        <w:rPr>
          <w:rFonts w:hint="eastAsia"/>
          <w:b/>
          <w:sz w:val="24"/>
        </w:rPr>
        <w:t>初始密码为八位生日</w:t>
      </w:r>
      <w:r>
        <w:rPr>
          <w:rFonts w:hint="eastAsia"/>
          <w:sz w:val="24"/>
        </w:rPr>
        <w:t>，登录到信息门户后，在该页面左下方点击</w:t>
      </w:r>
      <w:r>
        <w:rPr>
          <w:rFonts w:hint="eastAsia"/>
          <w:b/>
          <w:sz w:val="24"/>
        </w:rPr>
        <w:t>“校园生活简历网络平台”</w:t>
      </w:r>
      <w:r>
        <w:rPr>
          <w:rFonts w:hint="eastAsia"/>
          <w:sz w:val="24"/>
        </w:rPr>
        <w:t>，（如下图）</w:t>
      </w:r>
    </w:p>
    <w:p w:rsidR="00172152" w:rsidRDefault="00172152" w:rsidP="00172152">
      <w:pPr>
        <w:spacing w:line="36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 wp14:anchorId="6F97CB03" wp14:editId="2D541E36">
            <wp:extent cx="3371850" cy="3105150"/>
            <wp:effectExtent l="0" t="0" r="0" b="0"/>
            <wp:docPr id="1" name="图片框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152" w:rsidRDefault="00172152" w:rsidP="0017215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进入到选课界面中，请点击每项课程后的“查看”选项以了解该课程的介绍、考核方式等，请务必认真阅读。然后请回到选课界面，点击每门课程后的超链接</w:t>
      </w:r>
      <w:r>
        <w:rPr>
          <w:rFonts w:hint="eastAsia"/>
          <w:b/>
          <w:sz w:val="24"/>
        </w:rPr>
        <w:t>“选课”，</w:t>
      </w:r>
      <w:r>
        <w:rPr>
          <w:sz w:val="24"/>
        </w:rPr>
        <w:t xml:space="preserve"> </w:t>
      </w:r>
      <w:r>
        <w:rPr>
          <w:rFonts w:hint="eastAsia"/>
          <w:sz w:val="24"/>
        </w:rPr>
        <w:t>在弹出指导老师选择界面上，点击所选择的老师后面的超链接</w:t>
      </w:r>
      <w:r>
        <w:rPr>
          <w:rFonts w:hint="eastAsia"/>
          <w:b/>
          <w:sz w:val="24"/>
        </w:rPr>
        <w:t>“选择”</w:t>
      </w:r>
      <w:r>
        <w:rPr>
          <w:rFonts w:hint="eastAsia"/>
          <w:sz w:val="24"/>
        </w:rPr>
        <w:t>，当该页面下方已选课程表格出现该项目时表示已经选上该课程。</w:t>
      </w:r>
    </w:p>
    <w:p w:rsidR="00172152" w:rsidRDefault="00172152" w:rsidP="00172152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lastRenderedPageBreak/>
        <w:t>请注意：</w:t>
      </w:r>
      <w:r>
        <w:rPr>
          <w:rFonts w:hint="eastAsia"/>
          <w:sz w:val="24"/>
        </w:rPr>
        <w:t>在选择</w:t>
      </w:r>
      <w:r>
        <w:rPr>
          <w:rFonts w:hint="eastAsia"/>
          <w:b/>
          <w:sz w:val="24"/>
        </w:rPr>
        <w:t>创业创新、高级团校</w:t>
      </w:r>
      <w:r>
        <w:rPr>
          <w:rFonts w:hint="eastAsia"/>
          <w:sz w:val="24"/>
        </w:rPr>
        <w:t>和</w:t>
      </w:r>
      <w:r>
        <w:rPr>
          <w:rFonts w:hint="eastAsia"/>
          <w:b/>
          <w:sz w:val="24"/>
        </w:rPr>
        <w:t>骨干训练营</w:t>
      </w:r>
      <w:r>
        <w:rPr>
          <w:rFonts w:hint="eastAsia"/>
          <w:sz w:val="24"/>
        </w:rPr>
        <w:t>三门课程时，还会弹出资格确认对话框，</w:t>
      </w:r>
      <w:r>
        <w:rPr>
          <w:rFonts w:ascii="宋体" w:hint="eastAsia"/>
          <w:sz w:val="24"/>
        </w:rPr>
        <w:t>已通过相关课程考核的同学才可选修相应的课程。</w:t>
      </w:r>
    </w:p>
    <w:p w:rsidR="00172152" w:rsidRDefault="00172152" w:rsidP="00172152">
      <w:pPr>
        <w:spacing w:line="360" w:lineRule="auto"/>
        <w:ind w:firstLineChars="200" w:firstLine="480"/>
        <w:rPr>
          <w:rFonts w:ascii="宋体"/>
          <w:sz w:val="24"/>
        </w:rPr>
      </w:pPr>
      <w:proofErr w:type="gramStart"/>
      <w:r>
        <w:rPr>
          <w:rFonts w:ascii="宋体" w:hint="eastAsia"/>
          <w:sz w:val="24"/>
        </w:rPr>
        <w:t>退课操作</w:t>
      </w:r>
      <w:proofErr w:type="gramEnd"/>
      <w:r>
        <w:rPr>
          <w:rFonts w:ascii="宋体" w:hint="eastAsia"/>
          <w:sz w:val="24"/>
        </w:rPr>
        <w:t>请点击在已选课后的</w:t>
      </w:r>
      <w:r>
        <w:rPr>
          <w:rFonts w:ascii="宋体" w:hint="eastAsia"/>
          <w:b/>
          <w:sz w:val="24"/>
        </w:rPr>
        <w:t>“退课”</w:t>
      </w:r>
      <w:r>
        <w:rPr>
          <w:rFonts w:ascii="宋体" w:hint="eastAsia"/>
          <w:sz w:val="24"/>
        </w:rPr>
        <w:t>链接完成退课。</w:t>
      </w:r>
    </w:p>
    <w:p w:rsidR="00262E53" w:rsidRPr="00172152" w:rsidRDefault="00262E53"/>
    <w:sectPr w:rsidR="00262E53" w:rsidRPr="00172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52"/>
    <w:rsid w:val="00007B6F"/>
    <w:rsid w:val="000137AC"/>
    <w:rsid w:val="000158DE"/>
    <w:rsid w:val="0002679C"/>
    <w:rsid w:val="00032B4E"/>
    <w:rsid w:val="0005359D"/>
    <w:rsid w:val="00055226"/>
    <w:rsid w:val="00074200"/>
    <w:rsid w:val="00074C1B"/>
    <w:rsid w:val="00075DDB"/>
    <w:rsid w:val="00075FA3"/>
    <w:rsid w:val="00092193"/>
    <w:rsid w:val="0009490D"/>
    <w:rsid w:val="000A32C2"/>
    <w:rsid w:val="000C181E"/>
    <w:rsid w:val="000C3594"/>
    <w:rsid w:val="000C404B"/>
    <w:rsid w:val="000D1570"/>
    <w:rsid w:val="000D15C9"/>
    <w:rsid w:val="000D5A9A"/>
    <w:rsid w:val="000F6866"/>
    <w:rsid w:val="00105F5A"/>
    <w:rsid w:val="001105D2"/>
    <w:rsid w:val="0011384F"/>
    <w:rsid w:val="00125587"/>
    <w:rsid w:val="0014761E"/>
    <w:rsid w:val="00172152"/>
    <w:rsid w:val="00176245"/>
    <w:rsid w:val="00190195"/>
    <w:rsid w:val="001C3C3D"/>
    <w:rsid w:val="001D0F55"/>
    <w:rsid w:val="00205839"/>
    <w:rsid w:val="0022676F"/>
    <w:rsid w:val="002355CA"/>
    <w:rsid w:val="00241BA3"/>
    <w:rsid w:val="00245EAD"/>
    <w:rsid w:val="002561B5"/>
    <w:rsid w:val="00261AEF"/>
    <w:rsid w:val="00262E53"/>
    <w:rsid w:val="00272A2D"/>
    <w:rsid w:val="00281412"/>
    <w:rsid w:val="00291A4E"/>
    <w:rsid w:val="00291C3F"/>
    <w:rsid w:val="002A3993"/>
    <w:rsid w:val="002B6B25"/>
    <w:rsid w:val="002C7940"/>
    <w:rsid w:val="002D0FD1"/>
    <w:rsid w:val="002D117A"/>
    <w:rsid w:val="002E4ED4"/>
    <w:rsid w:val="002F7C00"/>
    <w:rsid w:val="003021E5"/>
    <w:rsid w:val="0032286F"/>
    <w:rsid w:val="0032792E"/>
    <w:rsid w:val="00343CF7"/>
    <w:rsid w:val="00352FC3"/>
    <w:rsid w:val="00364509"/>
    <w:rsid w:val="00367458"/>
    <w:rsid w:val="0036790D"/>
    <w:rsid w:val="0038662A"/>
    <w:rsid w:val="00393E54"/>
    <w:rsid w:val="003A05E6"/>
    <w:rsid w:val="003A4C41"/>
    <w:rsid w:val="003A5A3B"/>
    <w:rsid w:val="003C0229"/>
    <w:rsid w:val="003C037E"/>
    <w:rsid w:val="003C14BC"/>
    <w:rsid w:val="003D52B8"/>
    <w:rsid w:val="003E1C84"/>
    <w:rsid w:val="003E4942"/>
    <w:rsid w:val="003F7E9B"/>
    <w:rsid w:val="00401483"/>
    <w:rsid w:val="00435E8B"/>
    <w:rsid w:val="00440209"/>
    <w:rsid w:val="00454B29"/>
    <w:rsid w:val="004608EB"/>
    <w:rsid w:val="00460D7E"/>
    <w:rsid w:val="00466D6E"/>
    <w:rsid w:val="00475E1F"/>
    <w:rsid w:val="00487052"/>
    <w:rsid w:val="004937FF"/>
    <w:rsid w:val="0049645B"/>
    <w:rsid w:val="00497270"/>
    <w:rsid w:val="004A30E9"/>
    <w:rsid w:val="004B0874"/>
    <w:rsid w:val="004B7A0B"/>
    <w:rsid w:val="004D2E82"/>
    <w:rsid w:val="004D6DC9"/>
    <w:rsid w:val="004F1B79"/>
    <w:rsid w:val="00506EC2"/>
    <w:rsid w:val="00522288"/>
    <w:rsid w:val="00533FEC"/>
    <w:rsid w:val="005465BB"/>
    <w:rsid w:val="00557004"/>
    <w:rsid w:val="00557F67"/>
    <w:rsid w:val="00564817"/>
    <w:rsid w:val="0057114D"/>
    <w:rsid w:val="00597764"/>
    <w:rsid w:val="005D3E18"/>
    <w:rsid w:val="005F370D"/>
    <w:rsid w:val="005F4D1F"/>
    <w:rsid w:val="00602B1F"/>
    <w:rsid w:val="00623E6F"/>
    <w:rsid w:val="00634F0E"/>
    <w:rsid w:val="00646F26"/>
    <w:rsid w:val="00670010"/>
    <w:rsid w:val="00675703"/>
    <w:rsid w:val="006B03F6"/>
    <w:rsid w:val="006D2C9B"/>
    <w:rsid w:val="006D387E"/>
    <w:rsid w:val="006E5C37"/>
    <w:rsid w:val="006F40C9"/>
    <w:rsid w:val="006F6DE6"/>
    <w:rsid w:val="00703F40"/>
    <w:rsid w:val="00704D42"/>
    <w:rsid w:val="007078D1"/>
    <w:rsid w:val="00713D8E"/>
    <w:rsid w:val="00715CFB"/>
    <w:rsid w:val="00762A8E"/>
    <w:rsid w:val="00763399"/>
    <w:rsid w:val="007646D8"/>
    <w:rsid w:val="00764BBD"/>
    <w:rsid w:val="00771DD7"/>
    <w:rsid w:val="00774840"/>
    <w:rsid w:val="00777578"/>
    <w:rsid w:val="00792560"/>
    <w:rsid w:val="007A1F24"/>
    <w:rsid w:val="007B2608"/>
    <w:rsid w:val="007E743F"/>
    <w:rsid w:val="007F0D44"/>
    <w:rsid w:val="007F378E"/>
    <w:rsid w:val="007F50C6"/>
    <w:rsid w:val="00814C2B"/>
    <w:rsid w:val="008220B5"/>
    <w:rsid w:val="0083611F"/>
    <w:rsid w:val="00843D21"/>
    <w:rsid w:val="00845D1E"/>
    <w:rsid w:val="00856B6E"/>
    <w:rsid w:val="008578B4"/>
    <w:rsid w:val="00857B1D"/>
    <w:rsid w:val="00891B16"/>
    <w:rsid w:val="0089454F"/>
    <w:rsid w:val="00895393"/>
    <w:rsid w:val="008A4556"/>
    <w:rsid w:val="008B4E33"/>
    <w:rsid w:val="008B504B"/>
    <w:rsid w:val="008C3215"/>
    <w:rsid w:val="008D1E82"/>
    <w:rsid w:val="008D5E3D"/>
    <w:rsid w:val="008E0FF4"/>
    <w:rsid w:val="008E41FF"/>
    <w:rsid w:val="00900345"/>
    <w:rsid w:val="00903324"/>
    <w:rsid w:val="0092382C"/>
    <w:rsid w:val="00970E05"/>
    <w:rsid w:val="0099307E"/>
    <w:rsid w:val="009A0F0B"/>
    <w:rsid w:val="009E443B"/>
    <w:rsid w:val="009F0B15"/>
    <w:rsid w:val="00A21513"/>
    <w:rsid w:val="00A4261E"/>
    <w:rsid w:val="00A503C1"/>
    <w:rsid w:val="00A659A0"/>
    <w:rsid w:val="00A763EB"/>
    <w:rsid w:val="00A85E92"/>
    <w:rsid w:val="00AA22D5"/>
    <w:rsid w:val="00AB261A"/>
    <w:rsid w:val="00AC1EBD"/>
    <w:rsid w:val="00AD3836"/>
    <w:rsid w:val="00AE0421"/>
    <w:rsid w:val="00AF34F6"/>
    <w:rsid w:val="00AF4601"/>
    <w:rsid w:val="00AF6823"/>
    <w:rsid w:val="00B00C2B"/>
    <w:rsid w:val="00B35307"/>
    <w:rsid w:val="00B51D18"/>
    <w:rsid w:val="00B62793"/>
    <w:rsid w:val="00B71289"/>
    <w:rsid w:val="00B71658"/>
    <w:rsid w:val="00B72AB1"/>
    <w:rsid w:val="00B91731"/>
    <w:rsid w:val="00BB3A20"/>
    <w:rsid w:val="00BC391F"/>
    <w:rsid w:val="00BF39CD"/>
    <w:rsid w:val="00C21538"/>
    <w:rsid w:val="00C25292"/>
    <w:rsid w:val="00C3133A"/>
    <w:rsid w:val="00C3325A"/>
    <w:rsid w:val="00C44052"/>
    <w:rsid w:val="00C5620B"/>
    <w:rsid w:val="00C62B2E"/>
    <w:rsid w:val="00C76CE7"/>
    <w:rsid w:val="00C86E1C"/>
    <w:rsid w:val="00CA2888"/>
    <w:rsid w:val="00CB0EAE"/>
    <w:rsid w:val="00CC11DB"/>
    <w:rsid w:val="00CC291B"/>
    <w:rsid w:val="00CC4C1A"/>
    <w:rsid w:val="00CC514C"/>
    <w:rsid w:val="00CC693B"/>
    <w:rsid w:val="00CD7F15"/>
    <w:rsid w:val="00CE031E"/>
    <w:rsid w:val="00CE21EF"/>
    <w:rsid w:val="00D02A9B"/>
    <w:rsid w:val="00D31D88"/>
    <w:rsid w:val="00D353CF"/>
    <w:rsid w:val="00D5168D"/>
    <w:rsid w:val="00D60A11"/>
    <w:rsid w:val="00D63896"/>
    <w:rsid w:val="00D639B6"/>
    <w:rsid w:val="00D643F5"/>
    <w:rsid w:val="00D72460"/>
    <w:rsid w:val="00D75390"/>
    <w:rsid w:val="00D75937"/>
    <w:rsid w:val="00D95CCE"/>
    <w:rsid w:val="00DB2104"/>
    <w:rsid w:val="00DE1EB6"/>
    <w:rsid w:val="00DE6247"/>
    <w:rsid w:val="00E07821"/>
    <w:rsid w:val="00E25A35"/>
    <w:rsid w:val="00E307B1"/>
    <w:rsid w:val="00E33101"/>
    <w:rsid w:val="00E3758C"/>
    <w:rsid w:val="00E5487F"/>
    <w:rsid w:val="00E7294A"/>
    <w:rsid w:val="00E73748"/>
    <w:rsid w:val="00E73BD2"/>
    <w:rsid w:val="00E86D52"/>
    <w:rsid w:val="00E92532"/>
    <w:rsid w:val="00EB2D2E"/>
    <w:rsid w:val="00EB59A1"/>
    <w:rsid w:val="00EB5CF7"/>
    <w:rsid w:val="00EC5DF7"/>
    <w:rsid w:val="00EF0941"/>
    <w:rsid w:val="00EF5993"/>
    <w:rsid w:val="00F1490E"/>
    <w:rsid w:val="00F32DEF"/>
    <w:rsid w:val="00F45F61"/>
    <w:rsid w:val="00F7437A"/>
    <w:rsid w:val="00F80D70"/>
    <w:rsid w:val="00F81A79"/>
    <w:rsid w:val="00FA0E69"/>
    <w:rsid w:val="00FA6C72"/>
    <w:rsid w:val="00FB30EE"/>
    <w:rsid w:val="00FC1217"/>
    <w:rsid w:val="00FE1D39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2D866-A347-4DD4-98EC-52E82CE6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1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Shi</dc:creator>
  <cp:keywords/>
  <dc:description/>
  <cp:lastModifiedBy>Shi Shi</cp:lastModifiedBy>
  <cp:revision>1</cp:revision>
  <dcterms:created xsi:type="dcterms:W3CDTF">2014-10-20T11:16:00Z</dcterms:created>
  <dcterms:modified xsi:type="dcterms:W3CDTF">2014-10-20T11:16:00Z</dcterms:modified>
</cp:coreProperties>
</file>