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630"/>
        <w:gridCol w:w="1222"/>
        <w:gridCol w:w="1222"/>
        <w:gridCol w:w="1222"/>
        <w:gridCol w:w="1222"/>
        <w:gridCol w:w="722"/>
        <w:gridCol w:w="187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最高人民法院第十一批法律实习生报名推荐汇总表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**大学**系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1995.08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汉族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民诉法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注：请根据推荐人选在校表现进行排序，表格排序默认为推荐顺序,我院综合排序等情况确定接收人选。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color w:val="FF0000"/>
          <w:sz w:val="16"/>
          <w:szCs w:val="16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9E"/>
    <w:rsid w:val="00040E9D"/>
    <w:rsid w:val="007945B7"/>
    <w:rsid w:val="007E344B"/>
    <w:rsid w:val="008D72CC"/>
    <w:rsid w:val="00FA0E9E"/>
    <w:rsid w:val="361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602F-5CBD-4F28-8A29-27F9A3610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162</Words>
  <Characters>180</Characters>
  <Lines>2</Lines>
  <Paragraphs>1</Paragraphs>
  <TotalTime>3</TotalTime>
  <ScaleCrop>false</ScaleCrop>
  <LinksUpToDate>false</LinksUpToDate>
  <CharactersWithSpaces>222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于洋</dc:creator>
  <cp:lastModifiedBy>李鑫</cp:lastModifiedBy>
  <dcterms:modified xsi:type="dcterms:W3CDTF">2022-06-30T02:09:05Z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B87E1F42BD0143E197B175796CB71C45</vt:lpwstr>
  </property>
</Properties>
</file>